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8A13CB" w:rsidRDefault="00CD36CF" w:rsidP="00EF6030">
      <w:pPr>
        <w:pStyle w:val="TitlePageOrigin"/>
        <w:rPr>
          <w:color w:val="auto"/>
        </w:rPr>
      </w:pPr>
      <w:r w:rsidRPr="008A13CB">
        <w:rPr>
          <w:color w:val="auto"/>
        </w:rPr>
        <w:t>WEST virginia legislature</w:t>
      </w:r>
    </w:p>
    <w:p w14:paraId="60EFD78C" w14:textId="3A85C2FF" w:rsidR="00CD36CF" w:rsidRPr="008A13CB" w:rsidRDefault="00CD36CF" w:rsidP="00EF6030">
      <w:pPr>
        <w:pStyle w:val="TitlePageSession"/>
        <w:rPr>
          <w:color w:val="auto"/>
        </w:rPr>
      </w:pPr>
      <w:r w:rsidRPr="008A13CB">
        <w:rPr>
          <w:color w:val="auto"/>
        </w:rPr>
        <w:t>20</w:t>
      </w:r>
      <w:r w:rsidR="006565E8" w:rsidRPr="008A13CB">
        <w:rPr>
          <w:color w:val="auto"/>
        </w:rPr>
        <w:t>2</w:t>
      </w:r>
      <w:r w:rsidR="00211FDB" w:rsidRPr="008A13CB">
        <w:rPr>
          <w:color w:val="auto"/>
        </w:rPr>
        <w:t>5</w:t>
      </w:r>
      <w:r w:rsidRPr="008A13CB">
        <w:rPr>
          <w:color w:val="auto"/>
        </w:rPr>
        <w:t xml:space="preserve"> regular session</w:t>
      </w:r>
    </w:p>
    <w:p w14:paraId="14EE60F1" w14:textId="725E26C5" w:rsidR="00AC3B58" w:rsidRPr="008A13CB" w:rsidRDefault="00E25FD4" w:rsidP="00F90018">
      <w:pPr>
        <w:pStyle w:val="TitlePageBillPrefix"/>
        <w:rPr>
          <w:color w:val="auto"/>
        </w:rPr>
      </w:pPr>
      <w:sdt>
        <w:sdtPr>
          <w:rPr>
            <w:color w:val="auto"/>
          </w:rPr>
          <w:tag w:val="IntroDate"/>
          <w:id w:val="-1236936958"/>
          <w:placeholder>
            <w:docPart w:val="3316B43A5363490983AF1F72635E475E"/>
          </w:placeholder>
          <w:text/>
        </w:sdtPr>
        <w:sdtEndPr/>
        <w:sdtContent>
          <w:r w:rsidR="00F90018" w:rsidRPr="008A13CB">
            <w:rPr>
              <w:color w:val="auto"/>
            </w:rPr>
            <w:t>Introduced</w:t>
          </w:r>
        </w:sdtContent>
      </w:sdt>
    </w:p>
    <w:p w14:paraId="1809B453" w14:textId="0996E2F3" w:rsidR="00CD36CF" w:rsidRPr="008A13CB" w:rsidRDefault="00E25FD4"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15E68" w:rsidRPr="008A13CB">
            <w:rPr>
              <w:color w:val="auto"/>
            </w:rPr>
            <w:t>Senate</w:t>
          </w:r>
        </w:sdtContent>
      </w:sdt>
      <w:r w:rsidR="00303684" w:rsidRPr="008A13CB">
        <w:rPr>
          <w:color w:val="auto"/>
        </w:rPr>
        <w:t xml:space="preserve"> </w:t>
      </w:r>
      <w:r w:rsidR="00CD36CF" w:rsidRPr="008A13CB">
        <w:rPr>
          <w:color w:val="auto"/>
        </w:rPr>
        <w:t xml:space="preserve">Bill </w:t>
      </w:r>
      <w:sdt>
        <w:sdtPr>
          <w:rPr>
            <w:color w:val="auto"/>
          </w:rPr>
          <w:tag w:val="BNum"/>
          <w:id w:val="1645317809"/>
          <w:lock w:val="sdtLocked"/>
          <w:placeholder>
            <w:docPart w:val="31DC770E9F534C1F9CDB2A76911FE768"/>
          </w:placeholder>
          <w:text/>
        </w:sdtPr>
        <w:sdtEndPr/>
        <w:sdtContent>
          <w:r w:rsidR="00765815">
            <w:rPr>
              <w:color w:val="auto"/>
            </w:rPr>
            <w:t>146</w:t>
          </w:r>
        </w:sdtContent>
      </w:sdt>
    </w:p>
    <w:p w14:paraId="7D21FECD" w14:textId="5E7A228F" w:rsidR="00315E68" w:rsidRPr="008A13CB" w:rsidRDefault="00315E68" w:rsidP="00EF6030">
      <w:pPr>
        <w:pStyle w:val="References"/>
        <w:rPr>
          <w:smallCaps/>
          <w:color w:val="auto"/>
        </w:rPr>
      </w:pPr>
      <w:r w:rsidRPr="008A13CB">
        <w:rPr>
          <w:smallCaps/>
          <w:color w:val="auto"/>
        </w:rPr>
        <w:t xml:space="preserve">By Senator Weld </w:t>
      </w:r>
    </w:p>
    <w:p w14:paraId="02E299CF" w14:textId="53B45559" w:rsidR="00F90018" w:rsidRPr="008A13CB" w:rsidRDefault="00CD36CF" w:rsidP="00EF6030">
      <w:pPr>
        <w:pStyle w:val="References"/>
        <w:rPr>
          <w:color w:val="auto"/>
        </w:rPr>
      </w:pPr>
      <w:r w:rsidRPr="008A13CB">
        <w:rPr>
          <w:color w:val="auto"/>
        </w:rPr>
        <w:t>[</w:t>
      </w:r>
      <w:r w:rsidR="00F90018" w:rsidRPr="008A13CB">
        <w:rPr>
          <w:color w:val="auto"/>
        </w:rPr>
        <w:t>Introduced</w:t>
      </w:r>
      <w:r w:rsidR="00765815">
        <w:rPr>
          <w:color w:val="auto"/>
        </w:rPr>
        <w:t xml:space="preserve"> February 12, 2025</w:t>
      </w:r>
      <w:r w:rsidR="00F90018" w:rsidRPr="008A13CB">
        <w:rPr>
          <w:color w:val="auto"/>
        </w:rPr>
        <w:t>; referred</w:t>
      </w:r>
    </w:p>
    <w:p w14:paraId="0D9D2F32" w14:textId="0D1974FA" w:rsidR="00DD27CB" w:rsidRPr="008A13CB" w:rsidRDefault="00F90018" w:rsidP="00EF6030">
      <w:pPr>
        <w:pStyle w:val="References"/>
        <w:rPr>
          <w:color w:val="auto"/>
        </w:rPr>
        <w:sectPr w:rsidR="00DD27CB" w:rsidRPr="008A13CB" w:rsidSect="00F90018">
          <w:headerReference w:type="even" r:id="rId8"/>
          <w:footerReference w:type="even"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docGrid w:linePitch="360"/>
        </w:sectPr>
      </w:pPr>
      <w:r w:rsidRPr="008A13CB">
        <w:rPr>
          <w:color w:val="auto"/>
        </w:rPr>
        <w:t>to the Committee on</w:t>
      </w:r>
      <w:r w:rsidR="00E25FD4">
        <w:rPr>
          <w:color w:val="auto"/>
        </w:rPr>
        <w:t xml:space="preserve"> the Judiciary</w:t>
      </w:r>
      <w:r w:rsidR="00CD36CF" w:rsidRPr="008A13CB">
        <w:rPr>
          <w:color w:val="auto"/>
        </w:rPr>
        <w:t>]</w:t>
      </w:r>
    </w:p>
    <w:p w14:paraId="2B088AC7" w14:textId="224A71B4" w:rsidR="00C0795F" w:rsidRPr="008A13CB" w:rsidRDefault="00315E68" w:rsidP="00DD27CB">
      <w:pPr>
        <w:ind w:left="720" w:hanging="720"/>
        <w:jc w:val="both"/>
        <w:rPr>
          <w:color w:val="auto"/>
        </w:rPr>
      </w:pPr>
      <w:r w:rsidRPr="008A13CB">
        <w:rPr>
          <w:color w:val="auto"/>
        </w:rPr>
        <w:lastRenderedPageBreak/>
        <w:t xml:space="preserve">A BILL to amend and reenact §18-3-6 of the Code of West Virginia, 1931, as amended, </w:t>
      </w:r>
      <w:bookmarkStart w:id="0" w:name="_Hlk65156869"/>
      <w:bookmarkStart w:id="1" w:name="_Hlk95315716"/>
      <w:bookmarkStart w:id="2" w:name="_Hlk65525381"/>
      <w:r w:rsidR="00C0795F" w:rsidRPr="008A13CB">
        <w:rPr>
          <w:rFonts w:cs="Arial"/>
          <w:color w:val="auto"/>
        </w:rPr>
        <w:t>relating to requiring county boards of education</w:t>
      </w:r>
      <w:r w:rsidR="007C4498" w:rsidRPr="008A13CB">
        <w:rPr>
          <w:rFonts w:cs="Arial"/>
          <w:color w:val="auto"/>
        </w:rPr>
        <w:t>,</w:t>
      </w:r>
      <w:r w:rsidR="00C0795F" w:rsidRPr="008A13CB">
        <w:rPr>
          <w:rFonts w:cs="Arial"/>
          <w:color w:val="auto"/>
        </w:rPr>
        <w:t xml:space="preserve"> county superintendents, </w:t>
      </w:r>
      <w:r w:rsidR="007C4498" w:rsidRPr="008A13CB">
        <w:rPr>
          <w:rFonts w:cs="Arial"/>
          <w:color w:val="auto"/>
        </w:rPr>
        <w:t xml:space="preserve">employees of county boards of education, </w:t>
      </w:r>
      <w:r w:rsidR="00C0795F" w:rsidRPr="008A13CB">
        <w:rPr>
          <w:rFonts w:cs="Arial"/>
          <w:color w:val="auto"/>
        </w:rPr>
        <w:t xml:space="preserve">and </w:t>
      </w:r>
      <w:r w:rsidR="004932A2" w:rsidRPr="008A13CB">
        <w:rPr>
          <w:rFonts w:cs="Arial"/>
          <w:color w:val="auto"/>
        </w:rPr>
        <w:t xml:space="preserve">the West Virginia </w:t>
      </w:r>
      <w:r w:rsidR="00C0795F" w:rsidRPr="008A13CB">
        <w:rPr>
          <w:rFonts w:cs="Arial"/>
          <w:color w:val="auto"/>
        </w:rPr>
        <w:t>Public Employees</w:t>
      </w:r>
      <w:r w:rsidR="00F579FE" w:rsidRPr="008A13CB">
        <w:rPr>
          <w:rFonts w:cs="Arial"/>
          <w:color w:val="auto"/>
        </w:rPr>
        <w:t>'</w:t>
      </w:r>
      <w:r w:rsidR="00C0795F" w:rsidRPr="008A13CB">
        <w:rPr>
          <w:rFonts w:cs="Arial"/>
          <w:color w:val="auto"/>
        </w:rPr>
        <w:t xml:space="preserve"> Grievance Board to give substantial deference to the State Superintendent’s interpretations of school law or State Board of Education </w:t>
      </w:r>
      <w:r w:rsidR="007C4498" w:rsidRPr="008A13CB">
        <w:rPr>
          <w:rFonts w:cs="Arial"/>
          <w:color w:val="auto"/>
        </w:rPr>
        <w:t>r</w:t>
      </w:r>
      <w:r w:rsidR="00C0795F" w:rsidRPr="008A13CB">
        <w:rPr>
          <w:rFonts w:cs="Arial"/>
          <w:color w:val="auto"/>
        </w:rPr>
        <w:t xml:space="preserve">ules; and providing exceptions to substantial deference requirement. </w:t>
      </w:r>
    </w:p>
    <w:bookmarkEnd w:id="0"/>
    <w:bookmarkEnd w:id="1"/>
    <w:bookmarkEnd w:id="2"/>
    <w:p w14:paraId="4A34A97A" w14:textId="77777777" w:rsidR="00315E68" w:rsidRPr="008A13CB" w:rsidRDefault="00315E68" w:rsidP="00315E68">
      <w:pPr>
        <w:pStyle w:val="EnactingClause"/>
        <w:rPr>
          <w:color w:val="auto"/>
        </w:rPr>
        <w:sectPr w:rsidR="00315E68" w:rsidRPr="008A13CB" w:rsidSect="00DD27CB">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8A13CB">
        <w:rPr>
          <w:color w:val="auto"/>
        </w:rPr>
        <w:t>Be it enacted by the Legislature of West Virginia:</w:t>
      </w:r>
    </w:p>
    <w:p w14:paraId="61567852" w14:textId="77777777" w:rsidR="00315E68" w:rsidRPr="008A13CB" w:rsidRDefault="00315E68" w:rsidP="00315E68">
      <w:pPr>
        <w:pStyle w:val="ArticleHeading"/>
        <w:rPr>
          <w:color w:val="auto"/>
        </w:rPr>
        <w:sectPr w:rsidR="00315E68" w:rsidRPr="008A13CB" w:rsidSect="00BF6F59">
          <w:type w:val="continuous"/>
          <w:pgSz w:w="12240" w:h="15840" w:code="1"/>
          <w:pgMar w:top="1440" w:right="1440" w:bottom="1440" w:left="1440" w:header="720" w:footer="720" w:gutter="0"/>
          <w:lnNumType w:countBy="1" w:restart="newSection"/>
          <w:cols w:space="720"/>
          <w:titlePg/>
          <w:docGrid w:linePitch="360"/>
        </w:sectPr>
      </w:pPr>
      <w:r w:rsidRPr="008A13CB">
        <w:rPr>
          <w:color w:val="auto"/>
        </w:rPr>
        <w:t>ARTICLE 3. STATE SUPERINTENDENT OF SCHOOLS.</w:t>
      </w:r>
    </w:p>
    <w:p w14:paraId="4D52DB2C" w14:textId="77777777" w:rsidR="00315E68" w:rsidRPr="008A13CB" w:rsidRDefault="00315E68" w:rsidP="00315E68">
      <w:pPr>
        <w:pStyle w:val="SectionHeading"/>
        <w:rPr>
          <w:color w:val="auto"/>
        </w:rPr>
      </w:pPr>
      <w:r w:rsidRPr="008A13CB">
        <w:rPr>
          <w:color w:val="auto"/>
        </w:rPr>
        <w:t>§18-3-6. Interpretation of school laws and rules of State Board of Education.</w:t>
      </w:r>
    </w:p>
    <w:p w14:paraId="7EAF0AB6" w14:textId="77777777" w:rsidR="00315E68" w:rsidRPr="008A13CB" w:rsidRDefault="00315E68" w:rsidP="00315E68">
      <w:pPr>
        <w:pStyle w:val="SectionHeading"/>
        <w:rPr>
          <w:color w:val="auto"/>
        </w:rPr>
        <w:sectPr w:rsidR="00315E68" w:rsidRPr="008A13CB" w:rsidSect="00BF6F59">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50A1FC4B" w14:textId="571A97FC" w:rsidR="00F90018" w:rsidRPr="008A13CB" w:rsidRDefault="00315E68" w:rsidP="00F90018">
      <w:pPr>
        <w:pStyle w:val="SectionBody"/>
        <w:rPr>
          <w:color w:val="auto"/>
          <w:u w:val="single"/>
        </w:rPr>
      </w:pPr>
      <w:bookmarkStart w:id="3" w:name="_Hlk505864176"/>
      <w:r w:rsidRPr="008A13CB">
        <w:rPr>
          <w:color w:val="auto"/>
        </w:rPr>
        <w:t xml:space="preserve">At the request in writing of any citizen, teacher, school official, county or state officer, the State Superintendent of Schools shall give his </w:t>
      </w:r>
      <w:r w:rsidRPr="008A13CB">
        <w:rPr>
          <w:color w:val="auto"/>
          <w:u w:val="single"/>
        </w:rPr>
        <w:t>or her</w:t>
      </w:r>
      <w:r w:rsidRPr="008A13CB">
        <w:rPr>
          <w:color w:val="auto"/>
        </w:rPr>
        <w:t xml:space="preserve"> interpretation of the meaning of any part of</w:t>
      </w:r>
      <w:r w:rsidR="00305372" w:rsidRPr="008A13CB">
        <w:rPr>
          <w:color w:val="auto"/>
        </w:rPr>
        <w:t xml:space="preserve"> the</w:t>
      </w:r>
      <w:r w:rsidRPr="008A13CB">
        <w:rPr>
          <w:color w:val="auto"/>
        </w:rPr>
        <w:t xml:space="preserve"> school law or </w:t>
      </w:r>
      <w:r w:rsidR="00305372" w:rsidRPr="008A13CB">
        <w:rPr>
          <w:color w:val="auto"/>
        </w:rPr>
        <w:t xml:space="preserve">of the </w:t>
      </w:r>
      <w:r w:rsidRPr="008A13CB">
        <w:rPr>
          <w:color w:val="auto"/>
        </w:rPr>
        <w:t>rules of the State Board of Education</w:t>
      </w:r>
      <w:bookmarkEnd w:id="3"/>
      <w:r w:rsidRPr="008A13CB">
        <w:rPr>
          <w:color w:val="auto"/>
        </w:rPr>
        <w:t xml:space="preserve">. </w:t>
      </w:r>
      <w:r w:rsidR="00426933" w:rsidRPr="008A13CB">
        <w:rPr>
          <w:color w:val="auto"/>
          <w:u w:val="single"/>
        </w:rPr>
        <w:t>Except when a state or federal court of competent jurisdiction has already rendered a contrary interpretation of the meaning of part of school law or rules of the State Board of Education, the county boards of education, county superintendents, employees of the county boards of education, and the West Virginia Public Employees</w:t>
      </w:r>
      <w:r w:rsidR="00F579FE" w:rsidRPr="008A13CB">
        <w:rPr>
          <w:color w:val="auto"/>
          <w:u w:val="single"/>
        </w:rPr>
        <w:t>'</w:t>
      </w:r>
      <w:r w:rsidR="00426933" w:rsidRPr="008A13CB">
        <w:rPr>
          <w:color w:val="auto"/>
          <w:u w:val="single"/>
        </w:rPr>
        <w:t xml:space="preserve"> Grievance Board </w:t>
      </w:r>
      <w:r w:rsidR="00177D13" w:rsidRPr="008A13CB">
        <w:rPr>
          <w:color w:val="auto"/>
          <w:u w:val="single"/>
        </w:rPr>
        <w:t>shall give substantial deference to</w:t>
      </w:r>
      <w:r w:rsidR="00426933" w:rsidRPr="008A13CB">
        <w:rPr>
          <w:color w:val="auto"/>
          <w:u w:val="single"/>
        </w:rPr>
        <w:t xml:space="preserve"> the State Superintendent</w:t>
      </w:r>
      <w:r w:rsidR="00F579FE" w:rsidRPr="008A13CB">
        <w:rPr>
          <w:color w:val="auto"/>
          <w:u w:val="single"/>
        </w:rPr>
        <w:t>'</w:t>
      </w:r>
      <w:r w:rsidR="00426933" w:rsidRPr="008A13CB">
        <w:rPr>
          <w:color w:val="auto"/>
          <w:u w:val="single"/>
        </w:rPr>
        <w:t>s interpretation of that part of the school law or rules of the State Board of Education.</w:t>
      </w:r>
    </w:p>
    <w:p w14:paraId="0C12964E" w14:textId="77777777" w:rsidR="00F90018" w:rsidRPr="008A13CB" w:rsidRDefault="00F90018" w:rsidP="00F90018">
      <w:pPr>
        <w:pStyle w:val="Note"/>
        <w:rPr>
          <w:color w:val="auto"/>
        </w:rPr>
      </w:pPr>
      <w:r w:rsidRPr="008A13CB">
        <w:rPr>
          <w:rFonts w:cs="Arial"/>
          <w:color w:val="auto"/>
        </w:rPr>
        <w:t xml:space="preserve">Note:  The purpose of this bill is to require entities and parties to </w:t>
      </w:r>
      <w:r w:rsidRPr="008A13CB">
        <w:rPr>
          <w:color w:val="auto"/>
        </w:rPr>
        <w:t>uphold and apply the Superintendent of Schools’ interpretation of school law and State Board of Education rules.</w:t>
      </w:r>
    </w:p>
    <w:p w14:paraId="291936F2" w14:textId="317FDF6E" w:rsidR="00F90018" w:rsidRPr="008A13CB" w:rsidRDefault="00F90018" w:rsidP="00F90018">
      <w:pPr>
        <w:pStyle w:val="Note"/>
        <w:rPr>
          <w:rFonts w:cs="Arial"/>
          <w:color w:val="auto"/>
        </w:rPr>
      </w:pPr>
      <w:r w:rsidRPr="008A13CB">
        <w:rPr>
          <w:rFonts w:cs="Arial"/>
          <w:color w:val="auto"/>
        </w:rPr>
        <w:t>Strike-throughs indicate language that would be stricken from a heading or the present law and underscoring indicates new language that would be added.</w:t>
      </w:r>
    </w:p>
    <w:sectPr w:rsidR="00F90018" w:rsidRPr="008A13CB" w:rsidSect="00315E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9C03" w14:textId="77777777" w:rsidR="00811BE0" w:rsidRPr="00B844FE" w:rsidRDefault="00811BE0" w:rsidP="00B844FE">
      <w:r>
        <w:separator/>
      </w:r>
    </w:p>
  </w:endnote>
  <w:endnote w:type="continuationSeparator" w:id="0">
    <w:p w14:paraId="2854D668" w14:textId="77777777" w:rsidR="00811BE0" w:rsidRPr="00B844FE" w:rsidRDefault="00811B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D803" w14:textId="639FB4E9" w:rsidR="00315E68" w:rsidRDefault="00315E68" w:rsidP="003936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1395F">
      <w:rPr>
        <w:rStyle w:val="PageNumber"/>
        <w:noProof/>
      </w:rPr>
      <w:t>0</w:t>
    </w:r>
    <w:r>
      <w:rPr>
        <w:rStyle w:val="PageNumber"/>
      </w:rPr>
      <w:fldChar w:fldCharType="end"/>
    </w:r>
  </w:p>
  <w:p w14:paraId="363103A9" w14:textId="77777777" w:rsidR="00315E68" w:rsidRPr="00315E68" w:rsidRDefault="00315E68" w:rsidP="00315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2748" w14:textId="22AD4D87" w:rsidR="00F90018" w:rsidRDefault="00F90018" w:rsidP="00F90018">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515C" w14:textId="77777777" w:rsidR="00315E68" w:rsidRPr="00315E68" w:rsidRDefault="00315E68" w:rsidP="00315E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0104" w14:textId="77777777" w:rsidR="00315E68" w:rsidRPr="00315E68" w:rsidRDefault="00315E68" w:rsidP="00315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97A1" w14:textId="77777777" w:rsidR="00811BE0" w:rsidRPr="00B844FE" w:rsidRDefault="00811BE0" w:rsidP="00B844FE">
      <w:r>
        <w:separator/>
      </w:r>
    </w:p>
  </w:footnote>
  <w:footnote w:type="continuationSeparator" w:id="0">
    <w:p w14:paraId="27F9A2BD" w14:textId="77777777" w:rsidR="00811BE0" w:rsidRPr="00B844FE" w:rsidRDefault="00811B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4EC0" w14:textId="0211F0F7" w:rsidR="00315E68" w:rsidRPr="00315E68" w:rsidRDefault="00315E68" w:rsidP="00315E68">
    <w:pPr>
      <w:pStyle w:val="Header"/>
    </w:pPr>
    <w:r>
      <w:t>CS for SB 146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5FD3" w14:textId="0990BC6C" w:rsidR="00F90018" w:rsidRDefault="00F90018">
    <w:pPr>
      <w:pStyle w:val="Heade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E147" w14:textId="44613791" w:rsidR="00F90018" w:rsidRPr="00F1395F" w:rsidRDefault="00F90018" w:rsidP="00F1395F">
    <w:pPr>
      <w:pStyle w:val="HeaderStyle"/>
    </w:pPr>
    <w:r w:rsidRPr="00F1395F">
      <w:t>Intr SB</w:t>
    </w:r>
    <w:r w:rsidR="00765815">
      <w:t xml:space="preserve"> 146</w:t>
    </w:r>
    <w:r w:rsidRPr="00F1395F">
      <w:tab/>
    </w:r>
    <w:r w:rsidR="00CB5FEC">
      <w:tab/>
      <w:t>2025R1535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CD75" w14:textId="13CD72EB" w:rsidR="00315E68" w:rsidRPr="00315E68" w:rsidRDefault="00315E68" w:rsidP="00315E68">
    <w:pPr>
      <w:pStyle w:val="Header"/>
    </w:pPr>
    <w:r>
      <w:t>CS for SB 146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864C" w14:textId="5647E424" w:rsidR="00315E68" w:rsidRPr="00315E68" w:rsidRDefault="00315E68" w:rsidP="00315E68">
    <w:pPr>
      <w:pStyle w:val="Header"/>
    </w:pPr>
    <w:r>
      <w:t>CS for SB 146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4268285">
    <w:abstractNumId w:val="0"/>
  </w:num>
  <w:num w:numId="2" w16cid:durableId="62103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B1054"/>
    <w:rsid w:val="000C5C77"/>
    <w:rsid w:val="0010070F"/>
    <w:rsid w:val="0015112E"/>
    <w:rsid w:val="001552E7"/>
    <w:rsid w:val="001566B4"/>
    <w:rsid w:val="00175B38"/>
    <w:rsid w:val="00177D13"/>
    <w:rsid w:val="00177DEC"/>
    <w:rsid w:val="00181368"/>
    <w:rsid w:val="001C182A"/>
    <w:rsid w:val="001C279E"/>
    <w:rsid w:val="001D459E"/>
    <w:rsid w:val="00211FDB"/>
    <w:rsid w:val="00230763"/>
    <w:rsid w:val="00260C2D"/>
    <w:rsid w:val="0027011C"/>
    <w:rsid w:val="00274200"/>
    <w:rsid w:val="00275740"/>
    <w:rsid w:val="00297E0F"/>
    <w:rsid w:val="002A0269"/>
    <w:rsid w:val="00301F44"/>
    <w:rsid w:val="00303684"/>
    <w:rsid w:val="00305372"/>
    <w:rsid w:val="003143F5"/>
    <w:rsid w:val="00314854"/>
    <w:rsid w:val="00315E68"/>
    <w:rsid w:val="00365920"/>
    <w:rsid w:val="003B10D7"/>
    <w:rsid w:val="003C51CD"/>
    <w:rsid w:val="004247A2"/>
    <w:rsid w:val="00426933"/>
    <w:rsid w:val="004932A2"/>
    <w:rsid w:val="004B2795"/>
    <w:rsid w:val="004C13DD"/>
    <w:rsid w:val="004E3441"/>
    <w:rsid w:val="00571DC3"/>
    <w:rsid w:val="005A5366"/>
    <w:rsid w:val="005C346C"/>
    <w:rsid w:val="0060338A"/>
    <w:rsid w:val="00637E73"/>
    <w:rsid w:val="006565E8"/>
    <w:rsid w:val="006865E9"/>
    <w:rsid w:val="00691F3E"/>
    <w:rsid w:val="00694BFB"/>
    <w:rsid w:val="006A106B"/>
    <w:rsid w:val="006A43C5"/>
    <w:rsid w:val="006C523D"/>
    <w:rsid w:val="006D4036"/>
    <w:rsid w:val="006E75BC"/>
    <w:rsid w:val="007225F3"/>
    <w:rsid w:val="00765815"/>
    <w:rsid w:val="00772ADC"/>
    <w:rsid w:val="007B2EED"/>
    <w:rsid w:val="007C4498"/>
    <w:rsid w:val="007E02CF"/>
    <w:rsid w:val="007F1CF5"/>
    <w:rsid w:val="00811BE0"/>
    <w:rsid w:val="0081249D"/>
    <w:rsid w:val="00832DF3"/>
    <w:rsid w:val="00834EDE"/>
    <w:rsid w:val="008736AA"/>
    <w:rsid w:val="0087677F"/>
    <w:rsid w:val="008A13CB"/>
    <w:rsid w:val="008D275D"/>
    <w:rsid w:val="00926B9E"/>
    <w:rsid w:val="00980327"/>
    <w:rsid w:val="009855D5"/>
    <w:rsid w:val="00987D01"/>
    <w:rsid w:val="00991C42"/>
    <w:rsid w:val="009F1067"/>
    <w:rsid w:val="00A31E01"/>
    <w:rsid w:val="00A35B03"/>
    <w:rsid w:val="00A527AD"/>
    <w:rsid w:val="00A718CF"/>
    <w:rsid w:val="00A72E7C"/>
    <w:rsid w:val="00AC3B58"/>
    <w:rsid w:val="00AE48A0"/>
    <w:rsid w:val="00AE61BE"/>
    <w:rsid w:val="00B0021E"/>
    <w:rsid w:val="00B16F25"/>
    <w:rsid w:val="00B24422"/>
    <w:rsid w:val="00B80C20"/>
    <w:rsid w:val="00B844FE"/>
    <w:rsid w:val="00BA044F"/>
    <w:rsid w:val="00BA45CC"/>
    <w:rsid w:val="00BA75BF"/>
    <w:rsid w:val="00BC562B"/>
    <w:rsid w:val="00C0795F"/>
    <w:rsid w:val="00C33014"/>
    <w:rsid w:val="00C33434"/>
    <w:rsid w:val="00C34869"/>
    <w:rsid w:val="00C42EB6"/>
    <w:rsid w:val="00C60132"/>
    <w:rsid w:val="00C62AAC"/>
    <w:rsid w:val="00C85096"/>
    <w:rsid w:val="00CB20EF"/>
    <w:rsid w:val="00CB5FEC"/>
    <w:rsid w:val="00CD12CB"/>
    <w:rsid w:val="00CD36CF"/>
    <w:rsid w:val="00CD3F81"/>
    <w:rsid w:val="00CF1DCA"/>
    <w:rsid w:val="00D579FC"/>
    <w:rsid w:val="00DC3FAE"/>
    <w:rsid w:val="00DC6100"/>
    <w:rsid w:val="00DD27CB"/>
    <w:rsid w:val="00DE526B"/>
    <w:rsid w:val="00DF199D"/>
    <w:rsid w:val="00DF4120"/>
    <w:rsid w:val="00E01542"/>
    <w:rsid w:val="00E25FD4"/>
    <w:rsid w:val="00E365F1"/>
    <w:rsid w:val="00E62F48"/>
    <w:rsid w:val="00E831B3"/>
    <w:rsid w:val="00EA36FF"/>
    <w:rsid w:val="00EB203E"/>
    <w:rsid w:val="00EE70CB"/>
    <w:rsid w:val="00EF6030"/>
    <w:rsid w:val="00F1395F"/>
    <w:rsid w:val="00F23775"/>
    <w:rsid w:val="00F41CA2"/>
    <w:rsid w:val="00F443C0"/>
    <w:rsid w:val="00F50749"/>
    <w:rsid w:val="00F579FE"/>
    <w:rsid w:val="00F62EFB"/>
    <w:rsid w:val="00F67D71"/>
    <w:rsid w:val="00F71220"/>
    <w:rsid w:val="00F90018"/>
    <w:rsid w:val="00F939A4"/>
    <w:rsid w:val="00FA7B09"/>
    <w:rsid w:val="00FE067E"/>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0105D1"/>
  <w15:chartTrackingRefBased/>
  <w15:docId w15:val="{1950B2A6-7DF0-45BF-B430-20E22462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15E68"/>
    <w:rPr>
      <w:rFonts w:eastAsia="Calibri"/>
      <w:b/>
      <w:caps/>
      <w:color w:val="000000"/>
      <w:sz w:val="24"/>
    </w:rPr>
  </w:style>
  <w:style w:type="character" w:styleId="PageNumber">
    <w:name w:val="page number"/>
    <w:basedOn w:val="DefaultParagraphFont"/>
    <w:uiPriority w:val="99"/>
    <w:semiHidden/>
    <w:unhideWhenUsed/>
    <w:locked/>
    <w:rsid w:val="0031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1C337B" w:rsidRDefault="001D3C0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1C337B" w:rsidRDefault="001D3C0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1C337B" w:rsidRDefault="001D3C06">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7B"/>
    <w:rsid w:val="000B1054"/>
    <w:rsid w:val="001C337B"/>
    <w:rsid w:val="001D3C06"/>
    <w:rsid w:val="00B1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5</cp:revision>
  <cp:lastPrinted>2022-02-10T19:47:00Z</cp:lastPrinted>
  <dcterms:created xsi:type="dcterms:W3CDTF">2024-10-10T16:51:00Z</dcterms:created>
  <dcterms:modified xsi:type="dcterms:W3CDTF">2025-02-10T19:40:00Z</dcterms:modified>
</cp:coreProperties>
</file>